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0F" w:rsidRDefault="00AB2E0F" w:rsidP="00AB2E0F">
      <w:pPr>
        <w:spacing w:after="0" w:line="240" w:lineRule="auto"/>
        <w:jc w:val="center"/>
      </w:pPr>
      <w:r>
        <w:rPr>
          <w:rFonts w:ascii="Times New Roman" w:hAnsi="Times New Roman" w:cs="Times New Roman"/>
          <w:b/>
          <w:sz w:val="24"/>
          <w:szCs w:val="24"/>
        </w:rPr>
        <w:t>ASCC SBS Panel</w:t>
      </w:r>
    </w:p>
    <w:p w:rsidR="00AB2E0F" w:rsidRDefault="008070E7" w:rsidP="00AB2E0F">
      <w:pPr>
        <w:spacing w:after="0" w:line="240" w:lineRule="auto"/>
        <w:jc w:val="center"/>
      </w:pPr>
      <w:r>
        <w:rPr>
          <w:rFonts w:ascii="Times New Roman" w:eastAsia="Times New Roman" w:hAnsi="Times New Roman" w:cs="Times New Roman"/>
          <w:sz w:val="24"/>
          <w:szCs w:val="24"/>
        </w:rPr>
        <w:t>A</w:t>
      </w:r>
      <w:bookmarkStart w:id="0" w:name="_GoBack"/>
      <w:bookmarkEnd w:id="0"/>
      <w:r w:rsidR="00C57815">
        <w:rPr>
          <w:rFonts w:ascii="Times New Roman" w:eastAsia="Times New Roman" w:hAnsi="Times New Roman" w:cs="Times New Roman"/>
          <w:sz w:val="24"/>
          <w:szCs w:val="24"/>
        </w:rPr>
        <w:t>pproved</w:t>
      </w:r>
      <w:r w:rsidR="00AB2E0F">
        <w:rPr>
          <w:rFonts w:ascii="Times New Roman" w:eastAsia="Times New Roman" w:hAnsi="Times New Roman" w:cs="Times New Roman"/>
          <w:sz w:val="24"/>
          <w:szCs w:val="24"/>
        </w:rPr>
        <w:t xml:space="preserve"> Minutes</w:t>
      </w:r>
    </w:p>
    <w:p w:rsidR="00AB2E0F" w:rsidRDefault="00AB2E0F" w:rsidP="00AB2E0F">
      <w:pPr>
        <w:spacing w:after="0" w:line="240" w:lineRule="auto"/>
        <w:rPr>
          <w:rFonts w:ascii="Times New Roman" w:eastAsia="Times New Roman" w:hAnsi="Times New Roman" w:cs="Times New Roman"/>
          <w:sz w:val="24"/>
          <w:szCs w:val="24"/>
        </w:rPr>
      </w:pPr>
    </w:p>
    <w:p w:rsidR="00AB2E0F" w:rsidRDefault="00520A08" w:rsidP="00AB2E0F">
      <w:pPr>
        <w:spacing w:after="0" w:line="240" w:lineRule="auto"/>
      </w:pPr>
      <w:r>
        <w:rPr>
          <w:rFonts w:ascii="Times New Roman" w:eastAsia="Times New Roman" w:hAnsi="Times New Roman" w:cs="Times New Roman"/>
          <w:sz w:val="24"/>
          <w:szCs w:val="24"/>
        </w:rPr>
        <w:t>Monday</w:t>
      </w:r>
      <w:r w:rsidR="00AB2E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January 23, 2017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9:45 -11:15 AM</w:t>
      </w:r>
    </w:p>
    <w:p w:rsidR="00AB2E0F" w:rsidRDefault="00520A08" w:rsidP="00AB2E0F">
      <w:pPr>
        <w:spacing w:after="0" w:line="240" w:lineRule="auto"/>
      </w:pPr>
      <w:r>
        <w:rPr>
          <w:rFonts w:ascii="Times New Roman" w:eastAsia="Times New Roman" w:hAnsi="Times New Roman" w:cs="Times New Roman"/>
          <w:sz w:val="24"/>
          <w:szCs w:val="24"/>
        </w:rPr>
        <w:t>110</w:t>
      </w:r>
      <w:r w:rsidR="00AB2E0F">
        <w:rPr>
          <w:rFonts w:ascii="Times New Roman" w:eastAsia="Times New Roman" w:hAnsi="Times New Roman" w:cs="Times New Roman"/>
          <w:sz w:val="24"/>
          <w:szCs w:val="24"/>
        </w:rPr>
        <w:t xml:space="preserve"> Denney Hall</w:t>
      </w:r>
    </w:p>
    <w:p w:rsidR="00AB2E0F" w:rsidRDefault="00AB2E0F" w:rsidP="00AB2E0F">
      <w:pPr>
        <w:spacing w:after="0" w:line="240" w:lineRule="auto"/>
        <w:rPr>
          <w:rFonts w:ascii="Times New Roman" w:eastAsia="Times New Roman" w:hAnsi="Times New Roman" w:cs="Times New Roman"/>
          <w:sz w:val="24"/>
          <w:szCs w:val="24"/>
        </w:rPr>
      </w:pPr>
    </w:p>
    <w:p w:rsidR="00AB2E0F" w:rsidRDefault="00520A08" w:rsidP="00AB2E0F">
      <w:pPr>
        <w:spacing w:after="0" w:line="240" w:lineRule="auto"/>
      </w:pPr>
      <w:r>
        <w:rPr>
          <w:rFonts w:ascii="Times New Roman" w:eastAsia="Times New Roman" w:hAnsi="Times New Roman" w:cs="Times New Roman"/>
          <w:sz w:val="24"/>
          <w:szCs w:val="24"/>
        </w:rPr>
        <w:t>ATTENDEES:  Givens, Haddad</w:t>
      </w:r>
      <w:r w:rsidR="00AB2E0F">
        <w:rPr>
          <w:rFonts w:ascii="Times New Roman" w:eastAsia="Times New Roman" w:hAnsi="Times New Roman" w:cs="Times New Roman"/>
          <w:sz w:val="24"/>
          <w:szCs w:val="24"/>
        </w:rPr>
        <w:t>,</w:t>
      </w:r>
      <w:r w:rsidR="00FC1F75">
        <w:rPr>
          <w:rFonts w:ascii="Times New Roman" w:eastAsia="Times New Roman" w:hAnsi="Times New Roman" w:cs="Times New Roman"/>
          <w:sz w:val="24"/>
          <w:szCs w:val="24"/>
        </w:rPr>
        <w:t xml:space="preserve"> Kline,</w:t>
      </w:r>
      <w:r w:rsidR="00AB2E0F">
        <w:rPr>
          <w:rFonts w:ascii="Times New Roman" w:eastAsia="Times New Roman" w:hAnsi="Times New Roman" w:cs="Times New Roman"/>
          <w:sz w:val="24"/>
          <w:szCs w:val="24"/>
        </w:rPr>
        <w:t xml:space="preserve"> Lam</w:t>
      </w:r>
      <w:r>
        <w:rPr>
          <w:rFonts w:ascii="Times New Roman" w:eastAsia="Times New Roman" w:hAnsi="Times New Roman" w:cs="Times New Roman"/>
          <w:sz w:val="24"/>
          <w:szCs w:val="24"/>
        </w:rPr>
        <w:t xml:space="preserve">, </w:t>
      </w:r>
      <w:r w:rsidR="00E24493">
        <w:rPr>
          <w:rFonts w:ascii="Times New Roman" w:eastAsia="Times New Roman" w:hAnsi="Times New Roman" w:cs="Times New Roman"/>
          <w:sz w:val="24"/>
          <w:szCs w:val="24"/>
        </w:rPr>
        <w:t xml:space="preserve">Lenhart, </w:t>
      </w:r>
      <w:r>
        <w:rPr>
          <w:rFonts w:ascii="Times New Roman" w:eastAsia="Times New Roman" w:hAnsi="Times New Roman" w:cs="Times New Roman"/>
          <w:sz w:val="24"/>
          <w:szCs w:val="24"/>
        </w:rPr>
        <w:t>Oldroyd,</w:t>
      </w:r>
      <w:r w:rsidR="00E24493">
        <w:rPr>
          <w:rFonts w:ascii="Times New Roman" w:eastAsia="Times New Roman" w:hAnsi="Times New Roman" w:cs="Times New Roman"/>
          <w:sz w:val="24"/>
          <w:szCs w:val="24"/>
        </w:rPr>
        <w:t xml:space="preserve"> Roup, Valle,</w:t>
      </w:r>
      <w:r>
        <w:rPr>
          <w:rFonts w:ascii="Times New Roman" w:eastAsia="Times New Roman" w:hAnsi="Times New Roman" w:cs="Times New Roman"/>
          <w:sz w:val="24"/>
          <w:szCs w:val="24"/>
        </w:rPr>
        <w:t xml:space="preserve"> Vankeerbergen</w:t>
      </w:r>
    </w:p>
    <w:p w:rsidR="00AB2E0F" w:rsidRDefault="00AB2E0F" w:rsidP="00AB2E0F">
      <w:pPr>
        <w:pStyle w:val="NormalWeb"/>
        <w:spacing w:before="0" w:after="0"/>
      </w:pPr>
    </w:p>
    <w:p w:rsidR="00AB2E0F" w:rsidRDefault="00AB2E0F" w:rsidP="00AB2E0F">
      <w:pPr>
        <w:pStyle w:val="NormalWeb"/>
        <w:spacing w:before="0" w:after="0"/>
      </w:pPr>
      <w:r>
        <w:t>AGENDA:</w:t>
      </w:r>
    </w:p>
    <w:p w:rsidR="00AB2E0F" w:rsidRDefault="00AB2E0F" w:rsidP="00AB2E0F">
      <w:pPr>
        <w:pStyle w:val="NormalWeb"/>
        <w:spacing w:before="0" w:after="0"/>
      </w:pPr>
    </w:p>
    <w:p w:rsidR="00AB2E0F" w:rsidRPr="00520A08" w:rsidRDefault="00520A08" w:rsidP="00520A08">
      <w:pPr>
        <w:pStyle w:val="ListParagraph"/>
        <w:numPr>
          <w:ilvl w:val="0"/>
          <w:numId w:val="6"/>
        </w:numPr>
        <w:shd w:val="clear" w:color="auto" w:fill="FFFFFF"/>
        <w:spacing w:after="0" w:line="240" w:lineRule="auto"/>
        <w:ind w:right="360"/>
        <w:textAlignment w:val="baseline"/>
        <w:rPr>
          <w:rFonts w:ascii="Times New Roman" w:hAnsi="Times New Roman" w:cs="Times New Roman"/>
          <w:sz w:val="24"/>
          <w:szCs w:val="24"/>
        </w:rPr>
      </w:pPr>
      <w:r w:rsidRPr="00520A08">
        <w:rPr>
          <w:rFonts w:ascii="Times New Roman" w:eastAsia="Times New Roman" w:hAnsi="Times New Roman" w:cs="Times New Roman"/>
          <w:color w:val="222222"/>
          <w:sz w:val="24"/>
          <w:szCs w:val="24"/>
        </w:rPr>
        <w:t>Approval of 11-30</w:t>
      </w:r>
      <w:r w:rsidR="00AB2E0F" w:rsidRPr="00520A08">
        <w:rPr>
          <w:rFonts w:ascii="Times New Roman" w:eastAsia="Times New Roman" w:hAnsi="Times New Roman" w:cs="Times New Roman"/>
          <w:color w:val="222222"/>
          <w:sz w:val="24"/>
          <w:szCs w:val="24"/>
        </w:rPr>
        <w:t>-16 minutes</w:t>
      </w:r>
    </w:p>
    <w:p w:rsidR="00520A08" w:rsidRDefault="00E26990" w:rsidP="00520A08">
      <w:pPr>
        <w:pStyle w:val="ListParagraph"/>
        <w:numPr>
          <w:ilvl w:val="0"/>
          <w:numId w:val="7"/>
        </w:numPr>
        <w:shd w:val="clear" w:color="auto" w:fill="FFFFFF"/>
        <w:spacing w:after="0" w:line="240" w:lineRule="auto"/>
        <w:ind w:right="360"/>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Kli</w:t>
      </w:r>
      <w:r w:rsidR="005C29D2">
        <w:rPr>
          <w:rFonts w:ascii="Times New Roman" w:eastAsia="Times New Roman" w:hAnsi="Times New Roman" w:cs="Times New Roman"/>
          <w:color w:val="222222"/>
          <w:sz w:val="24"/>
          <w:szCs w:val="24"/>
        </w:rPr>
        <w:t xml:space="preserve">ne, Givens, </w:t>
      </w:r>
      <w:r w:rsidR="005C29D2" w:rsidRPr="00FD0997">
        <w:rPr>
          <w:rFonts w:ascii="Times New Roman" w:eastAsia="Times New Roman" w:hAnsi="Times New Roman" w:cs="Times New Roman"/>
          <w:b/>
          <w:color w:val="222222"/>
          <w:sz w:val="24"/>
          <w:szCs w:val="24"/>
        </w:rPr>
        <w:t>approved</w:t>
      </w:r>
      <w:r w:rsidR="005C29D2">
        <w:rPr>
          <w:rFonts w:ascii="Times New Roman" w:eastAsia="Times New Roman" w:hAnsi="Times New Roman" w:cs="Times New Roman"/>
          <w:color w:val="222222"/>
          <w:sz w:val="24"/>
          <w:szCs w:val="24"/>
        </w:rPr>
        <w:t>, 2 a</w:t>
      </w:r>
      <w:r w:rsidR="00170146">
        <w:rPr>
          <w:rFonts w:ascii="Times New Roman" w:eastAsia="Times New Roman" w:hAnsi="Times New Roman" w:cs="Times New Roman"/>
          <w:color w:val="222222"/>
          <w:sz w:val="24"/>
          <w:szCs w:val="24"/>
        </w:rPr>
        <w:t xml:space="preserve">bstentions </w:t>
      </w:r>
    </w:p>
    <w:p w:rsidR="00D411CA" w:rsidRPr="00D411CA" w:rsidRDefault="00D411CA" w:rsidP="00D411CA">
      <w:pPr>
        <w:shd w:val="clear" w:color="auto" w:fill="FFFFFF"/>
        <w:spacing w:after="0" w:line="240" w:lineRule="auto"/>
        <w:ind w:right="360"/>
        <w:textAlignment w:val="baseline"/>
        <w:rPr>
          <w:rFonts w:ascii="Times New Roman" w:eastAsia="Times New Roman" w:hAnsi="Times New Roman" w:cs="Times New Roman"/>
          <w:color w:val="222222"/>
          <w:sz w:val="24"/>
          <w:szCs w:val="24"/>
        </w:rPr>
      </w:pPr>
    </w:p>
    <w:p w:rsidR="00520A08" w:rsidRDefault="00520A08" w:rsidP="00520A08">
      <w:pPr>
        <w:pStyle w:val="ListParagraph"/>
        <w:numPr>
          <w:ilvl w:val="0"/>
          <w:numId w:val="6"/>
        </w:numPr>
        <w:spacing w:after="0" w:line="240" w:lineRule="auto"/>
        <w:rPr>
          <w:rFonts w:ascii="Times New Roman" w:eastAsia="Times New Roman" w:hAnsi="Times New Roman" w:cs="Times New Roman"/>
          <w:sz w:val="24"/>
          <w:szCs w:val="24"/>
        </w:rPr>
      </w:pPr>
      <w:r w:rsidRPr="00520A08">
        <w:rPr>
          <w:rFonts w:ascii="Times New Roman" w:eastAsia="Times New Roman" w:hAnsi="Times New Roman" w:cs="Times New Roman"/>
          <w:sz w:val="24"/>
          <w:szCs w:val="24"/>
        </w:rPr>
        <w:t xml:space="preserve">Geography 3753.02 (return; new course; education abroad version of 3753.01—an existing course) </w:t>
      </w:r>
    </w:p>
    <w:p w:rsidR="00834C6E" w:rsidRDefault="00834C6E" w:rsidP="00834C6E">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Recommendations: </w:t>
      </w:r>
    </w:p>
    <w:p w:rsidR="00170146" w:rsidRDefault="00170146" w:rsidP="00834C6E">
      <w:pPr>
        <w:pStyle w:val="ListParagraph"/>
        <w:numPr>
          <w:ilvl w:val="1"/>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Include a clarification of the pre-departure sessions mentioned on page 9 in the syllabus under “OIA Directives” and “Class attendance.” Are there pre-departure sessions that are separate from the ones provided through OIA which the student</w:t>
      </w:r>
      <w:r w:rsidR="00274970">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must attend? </w:t>
      </w:r>
    </w:p>
    <w:p w:rsidR="0039315D" w:rsidRDefault="0039315D" w:rsidP="00834C6E">
      <w:pPr>
        <w:pStyle w:val="ListParagraph"/>
        <w:numPr>
          <w:ilvl w:val="1"/>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w:t>
      </w:r>
      <w:r w:rsidR="00340D75">
        <w:rPr>
          <w:rFonts w:ascii="Times New Roman" w:eastAsia="Times New Roman" w:hAnsi="Times New Roman" w:cs="Times New Roman"/>
          <w:i/>
          <w:sz w:val="24"/>
          <w:szCs w:val="24"/>
        </w:rPr>
        <w:t>rovide a</w:t>
      </w:r>
      <w:r>
        <w:rPr>
          <w:rFonts w:ascii="Times New Roman" w:eastAsia="Times New Roman" w:hAnsi="Times New Roman" w:cs="Times New Roman"/>
          <w:i/>
          <w:sz w:val="24"/>
          <w:szCs w:val="24"/>
        </w:rPr>
        <w:t xml:space="preserve"> brief description and length requirement for the two opinion papers and the research paper mentioned in course outline. </w:t>
      </w:r>
    </w:p>
    <w:p w:rsidR="00D411CA" w:rsidRDefault="00D411CA" w:rsidP="00834C6E">
      <w:pPr>
        <w:pStyle w:val="ListParagraph"/>
        <w:numPr>
          <w:ilvl w:val="1"/>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Clarify if the additional reading materials mentioned on page 1 of the syllabus will be made available through Carmen. </w:t>
      </w:r>
    </w:p>
    <w:p w:rsidR="00834C6E" w:rsidRPr="00D411CA" w:rsidRDefault="00834C6E" w:rsidP="00834C6E">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Givens, Roup, unanimously approved </w:t>
      </w:r>
      <w:r w:rsidRPr="00170146">
        <w:rPr>
          <w:rFonts w:ascii="Times New Roman" w:eastAsia="Times New Roman" w:hAnsi="Times New Roman" w:cs="Times New Roman"/>
          <w:i/>
          <w:sz w:val="24"/>
          <w:szCs w:val="24"/>
        </w:rPr>
        <w:t>with three recommendations</w:t>
      </w:r>
      <w:r w:rsidR="00170146">
        <w:rPr>
          <w:rFonts w:ascii="Times New Roman" w:eastAsia="Times New Roman" w:hAnsi="Times New Roman" w:cs="Times New Roman"/>
          <w:i/>
          <w:sz w:val="24"/>
          <w:szCs w:val="24"/>
        </w:rPr>
        <w:t xml:space="preserve"> (in italics above)</w:t>
      </w:r>
    </w:p>
    <w:p w:rsidR="00D411CA" w:rsidRPr="00D411CA" w:rsidRDefault="00D411CA" w:rsidP="00D411CA">
      <w:pPr>
        <w:spacing w:after="0" w:line="240" w:lineRule="auto"/>
        <w:rPr>
          <w:rFonts w:ascii="Times New Roman" w:eastAsia="Times New Roman" w:hAnsi="Times New Roman" w:cs="Times New Roman"/>
          <w:sz w:val="24"/>
          <w:szCs w:val="24"/>
        </w:rPr>
      </w:pPr>
    </w:p>
    <w:p w:rsidR="00520A08" w:rsidRDefault="00520A08" w:rsidP="00520A08">
      <w:pPr>
        <w:pStyle w:val="ListParagraph"/>
        <w:numPr>
          <w:ilvl w:val="0"/>
          <w:numId w:val="6"/>
        </w:numPr>
        <w:spacing w:after="0" w:line="240" w:lineRule="auto"/>
        <w:rPr>
          <w:rFonts w:ascii="Times New Roman" w:eastAsia="Times New Roman" w:hAnsi="Times New Roman" w:cs="Times New Roman"/>
          <w:sz w:val="24"/>
          <w:szCs w:val="24"/>
        </w:rPr>
      </w:pPr>
      <w:r w:rsidRPr="00520A08">
        <w:rPr>
          <w:rFonts w:ascii="Times New Roman" w:eastAsia="Times New Roman" w:hAnsi="Times New Roman" w:cs="Times New Roman"/>
          <w:sz w:val="24"/>
          <w:szCs w:val="24"/>
        </w:rPr>
        <w:t>Geography 2200.02 (new course; distance learning and education abroad version of 2200.01—an existing course with GE Data Analysis)  </w:t>
      </w:r>
    </w:p>
    <w:p w:rsidR="00AA1AE0" w:rsidRPr="00622CAE" w:rsidRDefault="00AA1AE0" w:rsidP="00520A08">
      <w:pPr>
        <w:pStyle w:val="ListParagraph"/>
        <w:numPr>
          <w:ilvl w:val="0"/>
          <w:numId w:val="7"/>
        </w:numPr>
        <w:spacing w:after="0" w:line="240" w:lineRule="auto"/>
        <w:rPr>
          <w:rFonts w:ascii="Times New Roman" w:eastAsia="Times New Roman" w:hAnsi="Times New Roman" w:cs="Times New Roman"/>
          <w:b/>
          <w:sz w:val="24"/>
          <w:szCs w:val="24"/>
        </w:rPr>
      </w:pPr>
      <w:r w:rsidRPr="00622CAE">
        <w:rPr>
          <w:rFonts w:ascii="Times New Roman" w:eastAsia="Times New Roman" w:hAnsi="Times New Roman" w:cs="Times New Roman"/>
          <w:b/>
          <w:sz w:val="24"/>
          <w:szCs w:val="24"/>
        </w:rPr>
        <w:t>Contingency: Provide a breakdown of course requirements similar to what is on page 4 of the in-class syllabus that contains a description of assignments and their weight in the total course grade. Descriptions should clarify what is expected of students in regards to the term paper requirements</w:t>
      </w:r>
      <w:r w:rsidR="000C63B8">
        <w:rPr>
          <w:rFonts w:ascii="Times New Roman" w:eastAsia="Times New Roman" w:hAnsi="Times New Roman" w:cs="Times New Roman"/>
          <w:b/>
          <w:sz w:val="24"/>
          <w:szCs w:val="24"/>
        </w:rPr>
        <w:t xml:space="preserve"> (page 6 of the syllabus refers to a term paper as well as a final paper in module 8. Clarify if these are separate assignments)</w:t>
      </w:r>
      <w:r w:rsidRPr="00622CAE">
        <w:rPr>
          <w:rFonts w:ascii="Times New Roman" w:eastAsia="Times New Roman" w:hAnsi="Times New Roman" w:cs="Times New Roman"/>
          <w:b/>
          <w:sz w:val="24"/>
          <w:szCs w:val="24"/>
        </w:rPr>
        <w:t>, online quizz</w:t>
      </w:r>
      <w:r w:rsidR="00340D75">
        <w:rPr>
          <w:rFonts w:ascii="Times New Roman" w:eastAsia="Times New Roman" w:hAnsi="Times New Roman" w:cs="Times New Roman"/>
          <w:b/>
          <w:sz w:val="24"/>
          <w:szCs w:val="24"/>
        </w:rPr>
        <w:t>es, in-class participation, labs</w:t>
      </w:r>
      <w:r w:rsidR="000C63B8">
        <w:rPr>
          <w:rFonts w:ascii="Times New Roman" w:eastAsia="Times New Roman" w:hAnsi="Times New Roman" w:cs="Times New Roman"/>
          <w:b/>
          <w:sz w:val="24"/>
          <w:szCs w:val="24"/>
        </w:rPr>
        <w:t xml:space="preserve">, and other graded assignments. </w:t>
      </w:r>
      <w:r w:rsidR="00340D75">
        <w:rPr>
          <w:rFonts w:ascii="Times New Roman" w:eastAsia="Times New Roman" w:hAnsi="Times New Roman" w:cs="Times New Roman"/>
          <w:b/>
          <w:sz w:val="24"/>
          <w:szCs w:val="24"/>
        </w:rPr>
        <w:t xml:space="preserve">Panel is especially interested in descriptions of assignments that carry significant weight in the final grade of the course. </w:t>
      </w:r>
    </w:p>
    <w:p w:rsidR="00203A41" w:rsidRDefault="00094844" w:rsidP="00520A08">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w:t>
      </w:r>
      <w:r w:rsidR="00203A4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rsidR="00622CAE" w:rsidRPr="00622CAE" w:rsidRDefault="00622CAE" w:rsidP="00203A41">
      <w:pPr>
        <w:pStyle w:val="ListParagraph"/>
        <w:numPr>
          <w:ilvl w:val="1"/>
          <w:numId w:val="7"/>
        </w:numPr>
        <w:spacing w:after="0" w:line="240" w:lineRule="auto"/>
        <w:rPr>
          <w:rFonts w:ascii="Times New Roman" w:eastAsia="Times New Roman" w:hAnsi="Times New Roman" w:cs="Times New Roman"/>
          <w:i/>
          <w:sz w:val="24"/>
          <w:szCs w:val="24"/>
        </w:rPr>
      </w:pPr>
      <w:r w:rsidRPr="00622CAE">
        <w:rPr>
          <w:rFonts w:ascii="Times New Roman" w:eastAsia="Times New Roman" w:hAnsi="Times New Roman" w:cs="Times New Roman"/>
          <w:i/>
          <w:sz w:val="24"/>
          <w:szCs w:val="24"/>
        </w:rPr>
        <w:t xml:space="preserve">Include a rationale in the syllabus explaining why Sweden is an appropriate location for the course given the course content. </w:t>
      </w:r>
    </w:p>
    <w:p w:rsidR="00622CAE" w:rsidRDefault="00622CAE" w:rsidP="00203A41">
      <w:pPr>
        <w:pStyle w:val="ListParagraph"/>
        <w:numPr>
          <w:ilvl w:val="1"/>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Correct grammar on page 9 of the online </w:t>
      </w:r>
      <w:r w:rsidR="00137111">
        <w:rPr>
          <w:rFonts w:ascii="Times New Roman" w:eastAsia="Times New Roman" w:hAnsi="Times New Roman" w:cs="Times New Roman"/>
          <w:i/>
          <w:sz w:val="24"/>
          <w:szCs w:val="24"/>
        </w:rPr>
        <w:t>syllabus, which</w:t>
      </w:r>
      <w:r>
        <w:rPr>
          <w:rFonts w:ascii="Times New Roman" w:eastAsia="Times New Roman" w:hAnsi="Times New Roman" w:cs="Times New Roman"/>
          <w:i/>
          <w:sz w:val="24"/>
          <w:szCs w:val="24"/>
        </w:rPr>
        <w:t xml:space="preserve"> currently </w:t>
      </w:r>
      <w:r w:rsidR="00137111">
        <w:rPr>
          <w:rFonts w:ascii="Times New Roman" w:eastAsia="Times New Roman" w:hAnsi="Times New Roman" w:cs="Times New Roman"/>
          <w:i/>
          <w:sz w:val="24"/>
          <w:szCs w:val="24"/>
        </w:rPr>
        <w:t>states,</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all</w:t>
      </w:r>
      <w:proofErr w:type="gramEnd"/>
      <w:r>
        <w:rPr>
          <w:rFonts w:ascii="Times New Roman" w:eastAsia="Times New Roman" w:hAnsi="Times New Roman" w:cs="Times New Roman"/>
          <w:i/>
          <w:sz w:val="24"/>
          <w:szCs w:val="24"/>
        </w:rPr>
        <w:t xml:space="preserve"> course work </w:t>
      </w:r>
      <w:r w:rsidRPr="00622CAE">
        <w:rPr>
          <w:rFonts w:ascii="Times New Roman" w:eastAsia="Times New Roman" w:hAnsi="Times New Roman" w:cs="Times New Roman"/>
          <w:b/>
          <w:i/>
          <w:sz w:val="24"/>
          <w:szCs w:val="24"/>
        </w:rPr>
        <w:t>are</w:t>
      </w:r>
      <w:r>
        <w:rPr>
          <w:rFonts w:ascii="Times New Roman" w:eastAsia="Times New Roman" w:hAnsi="Times New Roman" w:cs="Times New Roman"/>
          <w:i/>
          <w:sz w:val="24"/>
          <w:szCs w:val="24"/>
        </w:rPr>
        <w:t xml:space="preserve"> expected…” </w:t>
      </w:r>
    </w:p>
    <w:p w:rsidR="00E3154F" w:rsidRPr="00856964" w:rsidRDefault="00E3154F" w:rsidP="00203A41">
      <w:pPr>
        <w:pStyle w:val="ListParagraph"/>
        <w:numPr>
          <w:ilvl w:val="1"/>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Consider using equivalent grading scales between the in-class version (page 5 of in-class syllabus) and the </w:t>
      </w:r>
      <w:r w:rsidR="009C43BA">
        <w:rPr>
          <w:rFonts w:ascii="Times New Roman" w:eastAsia="Times New Roman" w:hAnsi="Times New Roman" w:cs="Times New Roman"/>
          <w:i/>
          <w:sz w:val="24"/>
          <w:szCs w:val="24"/>
        </w:rPr>
        <w:t>education abroad</w:t>
      </w:r>
      <w:r>
        <w:rPr>
          <w:rFonts w:ascii="Times New Roman" w:eastAsia="Times New Roman" w:hAnsi="Times New Roman" w:cs="Times New Roman"/>
          <w:i/>
          <w:sz w:val="24"/>
          <w:szCs w:val="24"/>
        </w:rPr>
        <w:t xml:space="preserve"> version (page 9 of online syllabus). </w:t>
      </w:r>
    </w:p>
    <w:p w:rsidR="00856964" w:rsidRDefault="00856964" w:rsidP="00203A41">
      <w:pPr>
        <w:pStyle w:val="ListParagraph"/>
        <w:numPr>
          <w:ilvl w:val="1"/>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Correct the submission form which currently states the course has a duration of 4 weeks instead of 12</w:t>
      </w:r>
    </w:p>
    <w:p w:rsidR="00DB7A3B" w:rsidRDefault="00230A55" w:rsidP="00DB7A3B">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Kline, Givens, </w:t>
      </w:r>
      <w:r w:rsidRPr="00FD0997">
        <w:rPr>
          <w:rFonts w:ascii="Times New Roman" w:eastAsia="Times New Roman" w:hAnsi="Times New Roman" w:cs="Times New Roman"/>
          <w:b/>
          <w:sz w:val="24"/>
          <w:szCs w:val="24"/>
        </w:rPr>
        <w:t>u</w:t>
      </w:r>
      <w:r w:rsidR="00DB7A3B" w:rsidRPr="00FD0997">
        <w:rPr>
          <w:rFonts w:ascii="Times New Roman" w:eastAsia="Times New Roman" w:hAnsi="Times New Roman" w:cs="Times New Roman"/>
          <w:b/>
          <w:sz w:val="24"/>
          <w:szCs w:val="24"/>
        </w:rPr>
        <w:t>nanimously approved</w:t>
      </w:r>
      <w:r w:rsidR="00DB7A3B">
        <w:rPr>
          <w:rFonts w:ascii="Times New Roman" w:eastAsia="Times New Roman" w:hAnsi="Times New Roman" w:cs="Times New Roman"/>
          <w:sz w:val="24"/>
          <w:szCs w:val="24"/>
        </w:rPr>
        <w:t xml:space="preserve"> </w:t>
      </w:r>
      <w:r w:rsidR="00856964" w:rsidRPr="00FD0997">
        <w:rPr>
          <w:rFonts w:ascii="Times New Roman" w:eastAsia="Times New Roman" w:hAnsi="Times New Roman" w:cs="Times New Roman"/>
          <w:i/>
          <w:sz w:val="24"/>
          <w:szCs w:val="24"/>
        </w:rPr>
        <w:t>with</w:t>
      </w:r>
      <w:r w:rsidR="00856964">
        <w:rPr>
          <w:rFonts w:ascii="Times New Roman" w:eastAsia="Times New Roman" w:hAnsi="Times New Roman" w:cs="Times New Roman"/>
          <w:sz w:val="24"/>
          <w:szCs w:val="24"/>
        </w:rPr>
        <w:t xml:space="preserve"> </w:t>
      </w:r>
      <w:r w:rsidR="00E565D4">
        <w:rPr>
          <w:rFonts w:ascii="Times New Roman" w:eastAsia="Times New Roman" w:hAnsi="Times New Roman" w:cs="Times New Roman"/>
          <w:i/>
          <w:sz w:val="24"/>
          <w:szCs w:val="24"/>
        </w:rPr>
        <w:t>four</w:t>
      </w:r>
      <w:r w:rsidR="00856964">
        <w:rPr>
          <w:rFonts w:ascii="Times New Roman" w:eastAsia="Times New Roman" w:hAnsi="Times New Roman" w:cs="Times New Roman"/>
          <w:i/>
          <w:sz w:val="24"/>
          <w:szCs w:val="24"/>
        </w:rPr>
        <w:t xml:space="preserve"> recommendations (listed in italics above) </w:t>
      </w:r>
      <w:r w:rsidR="00856964">
        <w:rPr>
          <w:rFonts w:ascii="Times New Roman" w:eastAsia="Times New Roman" w:hAnsi="Times New Roman" w:cs="Times New Roman"/>
          <w:sz w:val="24"/>
          <w:szCs w:val="24"/>
        </w:rPr>
        <w:t xml:space="preserve">and </w:t>
      </w:r>
      <w:r w:rsidR="00856964">
        <w:rPr>
          <w:rFonts w:ascii="Times New Roman" w:eastAsia="Times New Roman" w:hAnsi="Times New Roman" w:cs="Times New Roman"/>
          <w:b/>
          <w:sz w:val="24"/>
          <w:szCs w:val="24"/>
        </w:rPr>
        <w:t xml:space="preserve">one contingency (in bold above) </w:t>
      </w:r>
    </w:p>
    <w:p w:rsidR="002C2674" w:rsidRPr="002C2674" w:rsidRDefault="002C2674" w:rsidP="002C2674">
      <w:pPr>
        <w:spacing w:after="0" w:line="240" w:lineRule="auto"/>
        <w:rPr>
          <w:rFonts w:ascii="Times New Roman" w:eastAsia="Times New Roman" w:hAnsi="Times New Roman" w:cs="Times New Roman"/>
          <w:sz w:val="24"/>
          <w:szCs w:val="24"/>
        </w:rPr>
      </w:pPr>
    </w:p>
    <w:p w:rsidR="00520A08" w:rsidRDefault="00520A08" w:rsidP="00520A08">
      <w:pPr>
        <w:pStyle w:val="ListParagraph"/>
        <w:numPr>
          <w:ilvl w:val="0"/>
          <w:numId w:val="6"/>
        </w:numPr>
        <w:spacing w:after="0" w:line="240" w:lineRule="auto"/>
        <w:rPr>
          <w:rFonts w:ascii="Times New Roman" w:eastAsia="Times New Roman" w:hAnsi="Times New Roman" w:cs="Times New Roman"/>
          <w:sz w:val="24"/>
          <w:szCs w:val="24"/>
        </w:rPr>
      </w:pPr>
      <w:r w:rsidRPr="00520A08">
        <w:rPr>
          <w:rFonts w:ascii="Times New Roman" w:eastAsia="Times New Roman" w:hAnsi="Times New Roman" w:cs="Times New Roman"/>
          <w:sz w:val="24"/>
          <w:szCs w:val="24"/>
        </w:rPr>
        <w:t>Restructure Globalization Major and Minor (return)  </w:t>
      </w:r>
    </w:p>
    <w:p w:rsidR="007F515A" w:rsidRDefault="007F515A" w:rsidP="00520A08">
      <w:pPr>
        <w:pStyle w:val="ListParagraph"/>
        <w:numPr>
          <w:ilvl w:val="0"/>
          <w:numId w:val="7"/>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Contingency: explain how the restructured program will affect current Globalization Studies majors and minors and provide a transition plan for these students </w:t>
      </w:r>
    </w:p>
    <w:p w:rsidR="00C05EE6" w:rsidRDefault="007C400F" w:rsidP="00520A08">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Roup, Kline, </w:t>
      </w:r>
      <w:r w:rsidRPr="00FD0997">
        <w:rPr>
          <w:rFonts w:ascii="Times New Roman" w:eastAsia="Times New Roman" w:hAnsi="Times New Roman" w:cs="Times New Roman"/>
          <w:b/>
          <w:sz w:val="24"/>
          <w:szCs w:val="24"/>
        </w:rPr>
        <w:t>a</w:t>
      </w:r>
      <w:r w:rsidR="00C05EE6" w:rsidRPr="00FD0997">
        <w:rPr>
          <w:rFonts w:ascii="Times New Roman" w:eastAsia="Times New Roman" w:hAnsi="Times New Roman" w:cs="Times New Roman"/>
          <w:b/>
          <w:sz w:val="24"/>
          <w:szCs w:val="24"/>
        </w:rPr>
        <w:t xml:space="preserve">pproved </w:t>
      </w:r>
      <w:r w:rsidR="004752D5" w:rsidRPr="00FD0997">
        <w:rPr>
          <w:rFonts w:ascii="Times New Roman" w:eastAsia="Times New Roman" w:hAnsi="Times New Roman" w:cs="Times New Roman"/>
          <w:b/>
          <w:sz w:val="24"/>
          <w:szCs w:val="24"/>
        </w:rPr>
        <w:t>with one abstention</w:t>
      </w:r>
      <w:r w:rsidR="00C05EE6" w:rsidRPr="00FD0997">
        <w:rPr>
          <w:rFonts w:ascii="Times New Roman" w:eastAsia="Times New Roman" w:hAnsi="Times New Roman" w:cs="Times New Roman"/>
          <w:b/>
          <w:sz w:val="24"/>
          <w:szCs w:val="24"/>
        </w:rPr>
        <w:t xml:space="preserve"> and</w:t>
      </w:r>
      <w:r w:rsidR="00C05EE6">
        <w:rPr>
          <w:rFonts w:ascii="Times New Roman" w:eastAsia="Times New Roman" w:hAnsi="Times New Roman" w:cs="Times New Roman"/>
          <w:sz w:val="24"/>
          <w:szCs w:val="24"/>
        </w:rPr>
        <w:t xml:space="preserve"> </w:t>
      </w:r>
      <w:r w:rsidR="00C05EE6" w:rsidRPr="004752D5">
        <w:rPr>
          <w:rFonts w:ascii="Times New Roman" w:eastAsia="Times New Roman" w:hAnsi="Times New Roman" w:cs="Times New Roman"/>
          <w:b/>
          <w:sz w:val="24"/>
          <w:szCs w:val="24"/>
        </w:rPr>
        <w:t>one contingency</w:t>
      </w:r>
      <w:r w:rsidR="00C05EE6">
        <w:rPr>
          <w:rFonts w:ascii="Times New Roman" w:eastAsia="Times New Roman" w:hAnsi="Times New Roman" w:cs="Times New Roman"/>
          <w:sz w:val="24"/>
          <w:szCs w:val="24"/>
        </w:rPr>
        <w:t xml:space="preserve"> </w:t>
      </w:r>
      <w:r w:rsidR="004752D5">
        <w:rPr>
          <w:rFonts w:ascii="Times New Roman" w:eastAsia="Times New Roman" w:hAnsi="Times New Roman" w:cs="Times New Roman"/>
          <w:b/>
          <w:sz w:val="24"/>
          <w:szCs w:val="24"/>
        </w:rPr>
        <w:t xml:space="preserve">(in bold above) </w:t>
      </w:r>
    </w:p>
    <w:p w:rsidR="007F515A" w:rsidRPr="007F515A" w:rsidRDefault="007F515A" w:rsidP="007F515A">
      <w:pPr>
        <w:spacing w:after="0" w:line="240" w:lineRule="auto"/>
        <w:rPr>
          <w:rFonts w:ascii="Times New Roman" w:eastAsia="Times New Roman" w:hAnsi="Times New Roman" w:cs="Times New Roman"/>
          <w:sz w:val="24"/>
          <w:szCs w:val="24"/>
        </w:rPr>
      </w:pPr>
    </w:p>
    <w:p w:rsidR="00520A08" w:rsidRDefault="00520A08" w:rsidP="00520A08">
      <w:pPr>
        <w:pStyle w:val="ListParagraph"/>
        <w:numPr>
          <w:ilvl w:val="0"/>
          <w:numId w:val="6"/>
        </w:numPr>
        <w:spacing w:after="0" w:line="240" w:lineRule="auto"/>
        <w:rPr>
          <w:rFonts w:ascii="Times New Roman" w:eastAsia="Times New Roman" w:hAnsi="Times New Roman" w:cs="Times New Roman"/>
          <w:sz w:val="24"/>
          <w:szCs w:val="24"/>
        </w:rPr>
      </w:pPr>
      <w:r w:rsidRPr="00520A08">
        <w:rPr>
          <w:rFonts w:ascii="Times New Roman" w:eastAsia="Times New Roman" w:hAnsi="Times New Roman" w:cs="Times New Roman"/>
          <w:sz w:val="24"/>
          <w:szCs w:val="24"/>
        </w:rPr>
        <w:t xml:space="preserve">AEDE 2001 (existing course with GE Social Science-Human, Natural, and Economic Resources; request for 100% DL) </w:t>
      </w:r>
    </w:p>
    <w:p w:rsidR="00A57BCB" w:rsidRPr="00FD0997" w:rsidRDefault="00F53D78" w:rsidP="00520A08">
      <w:pPr>
        <w:pStyle w:val="ListParagraph"/>
        <w:numPr>
          <w:ilvl w:val="0"/>
          <w:numId w:val="7"/>
        </w:numPr>
        <w:spacing w:after="0" w:line="240" w:lineRule="auto"/>
        <w:rPr>
          <w:rFonts w:ascii="Times New Roman" w:eastAsia="Times New Roman" w:hAnsi="Times New Roman" w:cs="Times New Roman"/>
          <w:b/>
          <w:sz w:val="24"/>
          <w:szCs w:val="24"/>
        </w:rPr>
      </w:pPr>
      <w:r w:rsidRPr="00FD0997">
        <w:rPr>
          <w:rFonts w:ascii="Times New Roman" w:eastAsia="Times New Roman" w:hAnsi="Times New Roman" w:cs="Times New Roman"/>
          <w:b/>
          <w:sz w:val="24"/>
          <w:szCs w:val="24"/>
        </w:rPr>
        <w:t xml:space="preserve">The panel would like additional information regarding proctors. Page 2 of the online syllabus refers to proctor information and forms that can be found on Carmen. Please provide the panel with the information from Carmen regarding proctors as well as any other lists of approved or suggested proctors for students. Additionally, the panel would like information on what level of proctors are needed and what proctor options high school students participating in College Credit Plus have. </w:t>
      </w:r>
    </w:p>
    <w:p w:rsidR="00F860F9" w:rsidRPr="00FD0997" w:rsidRDefault="00544D6B" w:rsidP="00520A08">
      <w:pPr>
        <w:pStyle w:val="ListParagraph"/>
        <w:numPr>
          <w:ilvl w:val="0"/>
          <w:numId w:val="7"/>
        </w:numPr>
        <w:spacing w:after="0" w:line="240" w:lineRule="auto"/>
        <w:rPr>
          <w:rFonts w:ascii="Times New Roman" w:eastAsia="Times New Roman" w:hAnsi="Times New Roman" w:cs="Times New Roman"/>
          <w:b/>
          <w:sz w:val="24"/>
          <w:szCs w:val="24"/>
        </w:rPr>
      </w:pPr>
      <w:r w:rsidRPr="00FD0997">
        <w:rPr>
          <w:rFonts w:ascii="Times New Roman" w:eastAsia="Times New Roman" w:hAnsi="Times New Roman" w:cs="Times New Roman"/>
          <w:b/>
          <w:sz w:val="24"/>
          <w:szCs w:val="24"/>
        </w:rPr>
        <w:t xml:space="preserve">GE </w:t>
      </w:r>
      <w:r w:rsidR="00F860F9" w:rsidRPr="00FD0997">
        <w:rPr>
          <w:rFonts w:ascii="Times New Roman" w:eastAsia="Times New Roman" w:hAnsi="Times New Roman" w:cs="Times New Roman"/>
          <w:b/>
          <w:sz w:val="24"/>
          <w:szCs w:val="24"/>
        </w:rPr>
        <w:t>Assessment</w:t>
      </w:r>
      <w:r w:rsidR="00DD5522" w:rsidRPr="00FD0997">
        <w:rPr>
          <w:rFonts w:ascii="Times New Roman" w:eastAsia="Times New Roman" w:hAnsi="Times New Roman" w:cs="Times New Roman"/>
          <w:b/>
          <w:sz w:val="24"/>
          <w:szCs w:val="24"/>
        </w:rPr>
        <w:t xml:space="preserve"> plan</w:t>
      </w:r>
      <w:r w:rsidR="00F860F9" w:rsidRPr="00FD0997">
        <w:rPr>
          <w:rFonts w:ascii="Times New Roman" w:eastAsia="Times New Roman" w:hAnsi="Times New Roman" w:cs="Times New Roman"/>
          <w:b/>
          <w:sz w:val="24"/>
          <w:szCs w:val="24"/>
        </w:rPr>
        <w:t xml:space="preserve">: </w:t>
      </w:r>
    </w:p>
    <w:p w:rsidR="00F53D78" w:rsidRPr="00FD0997" w:rsidRDefault="00F53D78" w:rsidP="00F53D78">
      <w:pPr>
        <w:pStyle w:val="ListParagraph"/>
        <w:numPr>
          <w:ilvl w:val="1"/>
          <w:numId w:val="7"/>
        </w:numPr>
        <w:spacing w:after="0" w:line="240" w:lineRule="auto"/>
        <w:rPr>
          <w:rFonts w:ascii="Times New Roman" w:eastAsia="Times New Roman" w:hAnsi="Times New Roman" w:cs="Times New Roman"/>
          <w:b/>
          <w:sz w:val="24"/>
          <w:szCs w:val="24"/>
        </w:rPr>
      </w:pPr>
      <w:r w:rsidRPr="00FD0997">
        <w:rPr>
          <w:rFonts w:ascii="Times New Roman" w:eastAsia="Times New Roman" w:hAnsi="Times New Roman" w:cs="Times New Roman"/>
          <w:b/>
          <w:sz w:val="24"/>
          <w:szCs w:val="24"/>
        </w:rPr>
        <w:t xml:space="preserve">Provide specific examples of how assignments </w:t>
      </w:r>
      <w:r w:rsidR="000C0664" w:rsidRPr="00FD0997">
        <w:rPr>
          <w:rFonts w:ascii="Times New Roman" w:eastAsia="Times New Roman" w:hAnsi="Times New Roman" w:cs="Times New Roman"/>
          <w:b/>
          <w:sz w:val="24"/>
          <w:szCs w:val="24"/>
        </w:rPr>
        <w:t xml:space="preserve">listed in the table on the first page of the assessment plan </w:t>
      </w:r>
      <w:r w:rsidRPr="00FD0997">
        <w:rPr>
          <w:rFonts w:ascii="Times New Roman" w:eastAsia="Times New Roman" w:hAnsi="Times New Roman" w:cs="Times New Roman"/>
          <w:b/>
          <w:sz w:val="24"/>
          <w:szCs w:val="24"/>
        </w:rPr>
        <w:t>will be used as direct assessment methods. Will all quizzes, discussion board posts, etc. be used to evaluate achievement of each ELO?</w:t>
      </w:r>
      <w:r w:rsidR="000C0664" w:rsidRPr="00FD0997">
        <w:rPr>
          <w:rFonts w:ascii="Times New Roman" w:eastAsia="Times New Roman" w:hAnsi="Times New Roman" w:cs="Times New Roman"/>
          <w:b/>
          <w:sz w:val="24"/>
          <w:szCs w:val="24"/>
        </w:rPr>
        <w:t xml:space="preserve"> For each selected assessment method, provide specific example questions. For example, what questions on quizzes will assess ELO 1? </w:t>
      </w:r>
    </w:p>
    <w:p w:rsidR="00DD5522" w:rsidRPr="00FD0997" w:rsidRDefault="00DD5522" w:rsidP="00F860F9">
      <w:pPr>
        <w:pStyle w:val="ListParagraph"/>
        <w:numPr>
          <w:ilvl w:val="1"/>
          <w:numId w:val="7"/>
        </w:numPr>
        <w:spacing w:after="0" w:line="240" w:lineRule="auto"/>
        <w:rPr>
          <w:rFonts w:ascii="Times New Roman" w:eastAsia="Times New Roman" w:hAnsi="Times New Roman" w:cs="Times New Roman"/>
          <w:b/>
          <w:sz w:val="24"/>
          <w:szCs w:val="24"/>
        </w:rPr>
      </w:pPr>
      <w:r w:rsidRPr="00FD0997">
        <w:rPr>
          <w:rFonts w:ascii="Times New Roman" w:eastAsia="Times New Roman" w:hAnsi="Times New Roman" w:cs="Times New Roman"/>
          <w:b/>
          <w:sz w:val="24"/>
          <w:szCs w:val="24"/>
        </w:rPr>
        <w:t xml:space="preserve">Student self-evaluation is only related to course content and not directly related to the GE ELOs. Provide example questions for student self-evaluation that relate to ELOs to use as indirect assessment. </w:t>
      </w:r>
    </w:p>
    <w:p w:rsidR="00DD5522" w:rsidRPr="00FD0997" w:rsidRDefault="00DD5522" w:rsidP="00F860F9">
      <w:pPr>
        <w:pStyle w:val="ListParagraph"/>
        <w:numPr>
          <w:ilvl w:val="1"/>
          <w:numId w:val="7"/>
        </w:numPr>
        <w:spacing w:after="0" w:line="240" w:lineRule="auto"/>
        <w:rPr>
          <w:rFonts w:ascii="Times New Roman" w:eastAsia="Times New Roman" w:hAnsi="Times New Roman" w:cs="Times New Roman"/>
          <w:b/>
          <w:sz w:val="24"/>
          <w:szCs w:val="24"/>
        </w:rPr>
      </w:pPr>
      <w:r w:rsidRPr="00FD0997">
        <w:rPr>
          <w:rFonts w:ascii="Times New Roman" w:eastAsia="Times New Roman" w:hAnsi="Times New Roman" w:cs="Times New Roman"/>
          <w:b/>
          <w:sz w:val="24"/>
          <w:szCs w:val="24"/>
        </w:rPr>
        <w:t>Rubric provided to evaluate the online discussion boards</w:t>
      </w:r>
      <w:r w:rsidR="0012107E" w:rsidRPr="00FD0997">
        <w:rPr>
          <w:rFonts w:ascii="Times New Roman" w:eastAsia="Times New Roman" w:hAnsi="Times New Roman" w:cs="Times New Roman"/>
          <w:b/>
          <w:sz w:val="24"/>
          <w:szCs w:val="24"/>
        </w:rPr>
        <w:t xml:space="preserve"> on last page of assessment plan</w:t>
      </w:r>
      <w:r w:rsidRPr="00FD0997">
        <w:rPr>
          <w:rFonts w:ascii="Times New Roman" w:eastAsia="Times New Roman" w:hAnsi="Times New Roman" w:cs="Times New Roman"/>
          <w:b/>
          <w:sz w:val="24"/>
          <w:szCs w:val="24"/>
        </w:rPr>
        <w:t xml:space="preserve"> is only related to course content and not to GE ELOs. </w:t>
      </w:r>
      <w:r w:rsidR="000C0664" w:rsidRPr="00FD0997">
        <w:rPr>
          <w:rFonts w:ascii="Times New Roman" w:eastAsia="Times New Roman" w:hAnsi="Times New Roman" w:cs="Times New Roman"/>
          <w:b/>
          <w:sz w:val="24"/>
          <w:szCs w:val="24"/>
        </w:rPr>
        <w:t xml:space="preserve">If you wish to keep discussion boards as a specific assessment method for ELOs 2 and 3, then provide a rubric that evaluates posts as they relate to these ELOs. </w:t>
      </w:r>
    </w:p>
    <w:p w:rsidR="00F860F9" w:rsidRPr="00FD0997" w:rsidRDefault="00F860F9" w:rsidP="00520A08">
      <w:pPr>
        <w:pStyle w:val="ListParagraph"/>
        <w:numPr>
          <w:ilvl w:val="0"/>
          <w:numId w:val="7"/>
        </w:numPr>
        <w:spacing w:after="0" w:line="240" w:lineRule="auto"/>
        <w:rPr>
          <w:rFonts w:ascii="Times New Roman" w:eastAsia="Times New Roman" w:hAnsi="Times New Roman" w:cs="Times New Roman"/>
          <w:b/>
          <w:sz w:val="24"/>
          <w:szCs w:val="24"/>
        </w:rPr>
      </w:pPr>
      <w:r w:rsidRPr="00FD0997">
        <w:rPr>
          <w:rFonts w:ascii="Times New Roman" w:eastAsia="Times New Roman" w:hAnsi="Times New Roman" w:cs="Times New Roman"/>
          <w:b/>
          <w:sz w:val="24"/>
          <w:szCs w:val="24"/>
        </w:rPr>
        <w:t>Recommendation: consider if trigger warning on page 8 applies to course or adjust language to b</w:t>
      </w:r>
      <w:r w:rsidR="00497FE1" w:rsidRPr="00FD0997">
        <w:rPr>
          <w:rFonts w:ascii="Times New Roman" w:eastAsia="Times New Roman" w:hAnsi="Times New Roman" w:cs="Times New Roman"/>
          <w:b/>
          <w:sz w:val="24"/>
          <w:szCs w:val="24"/>
        </w:rPr>
        <w:t>e appropriate for online version of the course (i.e. “</w:t>
      </w:r>
      <w:proofErr w:type="gramStart"/>
      <w:r w:rsidR="00497FE1" w:rsidRPr="00FD0997">
        <w:rPr>
          <w:rFonts w:ascii="Times New Roman" w:eastAsia="Times New Roman" w:hAnsi="Times New Roman" w:cs="Times New Roman"/>
          <w:b/>
          <w:sz w:val="24"/>
          <w:szCs w:val="24"/>
        </w:rPr>
        <w:t>..leaving</w:t>
      </w:r>
      <w:proofErr w:type="gramEnd"/>
      <w:r w:rsidR="00497FE1" w:rsidRPr="00FD0997">
        <w:rPr>
          <w:rFonts w:ascii="Times New Roman" w:eastAsia="Times New Roman" w:hAnsi="Times New Roman" w:cs="Times New Roman"/>
          <w:b/>
          <w:sz w:val="24"/>
          <w:szCs w:val="24"/>
        </w:rPr>
        <w:t xml:space="preserve"> classroom to take a water/bathroom break…”)</w:t>
      </w:r>
      <w:r w:rsidR="0012107E" w:rsidRPr="00FD0997">
        <w:rPr>
          <w:rFonts w:ascii="Times New Roman" w:eastAsia="Times New Roman" w:hAnsi="Times New Roman" w:cs="Times New Roman"/>
          <w:b/>
          <w:sz w:val="24"/>
          <w:szCs w:val="24"/>
        </w:rPr>
        <w:t xml:space="preserve">. Does the content of this course warrant a warning for “descriptions of and/or scenes depicting acts of violence, acts of war, or sexual violence and its </w:t>
      </w:r>
      <w:r w:rsidR="00301BD1" w:rsidRPr="00FD0997">
        <w:rPr>
          <w:rFonts w:ascii="Times New Roman" w:eastAsia="Times New Roman" w:hAnsi="Times New Roman" w:cs="Times New Roman"/>
          <w:b/>
          <w:sz w:val="24"/>
          <w:szCs w:val="24"/>
        </w:rPr>
        <w:t>aftermath?”</w:t>
      </w:r>
      <w:r w:rsidR="0012107E" w:rsidRPr="00FD0997">
        <w:rPr>
          <w:rFonts w:ascii="Times New Roman" w:eastAsia="Times New Roman" w:hAnsi="Times New Roman" w:cs="Times New Roman"/>
          <w:b/>
          <w:sz w:val="24"/>
          <w:szCs w:val="24"/>
        </w:rPr>
        <w:t xml:space="preserve"> </w:t>
      </w:r>
    </w:p>
    <w:p w:rsidR="00A6293C" w:rsidRPr="00520A08" w:rsidRDefault="00E95B1A" w:rsidP="00520A08">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vote </w:t>
      </w:r>
    </w:p>
    <w:p w:rsidR="00FC1F75" w:rsidRPr="00520A08" w:rsidRDefault="00FC1F75" w:rsidP="00520A08">
      <w:pPr>
        <w:shd w:val="clear" w:color="auto" w:fill="FFFFFF"/>
        <w:spacing w:after="0" w:line="240" w:lineRule="auto"/>
        <w:ind w:left="420" w:right="360"/>
        <w:textAlignment w:val="baseline"/>
        <w:rPr>
          <w:rFonts w:ascii="Times New Roman" w:eastAsia="Times New Roman" w:hAnsi="Times New Roman" w:cs="Times New Roman"/>
          <w:color w:val="222222"/>
          <w:sz w:val="24"/>
          <w:szCs w:val="24"/>
        </w:rPr>
      </w:pPr>
    </w:p>
    <w:sectPr w:rsidR="00FC1F75" w:rsidRPr="00520A08" w:rsidSect="00E61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2"/>
    <w:lvl w:ilvl="0">
      <w:start w:val="1"/>
      <w:numFmt w:val="decimal"/>
      <w:lvlText w:val="%1)"/>
      <w:lvlJc w:val="left"/>
      <w:pPr>
        <w:tabs>
          <w:tab w:val="num" w:pos="0"/>
        </w:tabs>
        <w:ind w:left="720" w:hanging="360"/>
      </w:pPr>
    </w:lvl>
  </w:abstractNum>
  <w:abstractNum w:abstractNumId="1" w15:restartNumberingAfterBreak="0">
    <w:nsid w:val="0B166D1C"/>
    <w:multiLevelType w:val="hybridMultilevel"/>
    <w:tmpl w:val="51EAF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77161"/>
    <w:multiLevelType w:val="hybridMultilevel"/>
    <w:tmpl w:val="97B81A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D6041310">
      <w:start w:val="1"/>
      <w:numFmt w:val="bullet"/>
      <w:lvlText w:val="­"/>
      <w:lvlJc w:val="left"/>
      <w:pPr>
        <w:ind w:left="2880" w:hanging="360"/>
      </w:pPr>
      <w:rPr>
        <w:rFonts w:ascii="Courier New" w:hAnsi="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77817"/>
    <w:multiLevelType w:val="multilevel"/>
    <w:tmpl w:val="B07E5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D867D4"/>
    <w:multiLevelType w:val="hybridMultilevel"/>
    <w:tmpl w:val="C848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062DE0"/>
    <w:multiLevelType w:val="hybridMultilevel"/>
    <w:tmpl w:val="3CE20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83A1A"/>
    <w:multiLevelType w:val="hybridMultilevel"/>
    <w:tmpl w:val="5E321C20"/>
    <w:lvl w:ilvl="0" w:tplc="6C8834D8">
      <w:start w:val="1"/>
      <w:numFmt w:val="decimal"/>
      <w:lvlText w:val="%1."/>
      <w:lvlJc w:val="lef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B"/>
    <w:rsid w:val="000069DA"/>
    <w:rsid w:val="00064C30"/>
    <w:rsid w:val="00092D89"/>
    <w:rsid w:val="00094844"/>
    <w:rsid w:val="000C0664"/>
    <w:rsid w:val="000C3A28"/>
    <w:rsid w:val="000C63B8"/>
    <w:rsid w:val="000F5286"/>
    <w:rsid w:val="00100441"/>
    <w:rsid w:val="0012107E"/>
    <w:rsid w:val="00137111"/>
    <w:rsid w:val="00170146"/>
    <w:rsid w:val="00203A41"/>
    <w:rsid w:val="0021260E"/>
    <w:rsid w:val="00230A55"/>
    <w:rsid w:val="00261075"/>
    <w:rsid w:val="00266522"/>
    <w:rsid w:val="00274970"/>
    <w:rsid w:val="002A5A1F"/>
    <w:rsid w:val="002C2674"/>
    <w:rsid w:val="00301BD1"/>
    <w:rsid w:val="00340D75"/>
    <w:rsid w:val="00365153"/>
    <w:rsid w:val="0039315D"/>
    <w:rsid w:val="003B6651"/>
    <w:rsid w:val="003F0D79"/>
    <w:rsid w:val="004541F6"/>
    <w:rsid w:val="004752D5"/>
    <w:rsid w:val="00497FE1"/>
    <w:rsid w:val="004E20F8"/>
    <w:rsid w:val="00520A08"/>
    <w:rsid w:val="0053159C"/>
    <w:rsid w:val="00544D6B"/>
    <w:rsid w:val="005C29D2"/>
    <w:rsid w:val="00622CAE"/>
    <w:rsid w:val="0062585A"/>
    <w:rsid w:val="007554EB"/>
    <w:rsid w:val="007C400F"/>
    <w:rsid w:val="007F4507"/>
    <w:rsid w:val="007F4B66"/>
    <w:rsid w:val="007F515A"/>
    <w:rsid w:val="008070E7"/>
    <w:rsid w:val="00834C6E"/>
    <w:rsid w:val="00856964"/>
    <w:rsid w:val="00921BF9"/>
    <w:rsid w:val="0096132B"/>
    <w:rsid w:val="009628FF"/>
    <w:rsid w:val="0099440A"/>
    <w:rsid w:val="009C43BA"/>
    <w:rsid w:val="009D7D44"/>
    <w:rsid w:val="00A15D89"/>
    <w:rsid w:val="00A57BCB"/>
    <w:rsid w:val="00A6293C"/>
    <w:rsid w:val="00A94257"/>
    <w:rsid w:val="00AA1AE0"/>
    <w:rsid w:val="00AB2E0F"/>
    <w:rsid w:val="00B0719C"/>
    <w:rsid w:val="00BB2C44"/>
    <w:rsid w:val="00C05EE6"/>
    <w:rsid w:val="00C166B7"/>
    <w:rsid w:val="00C4038D"/>
    <w:rsid w:val="00C57815"/>
    <w:rsid w:val="00C71481"/>
    <w:rsid w:val="00D27757"/>
    <w:rsid w:val="00D411CA"/>
    <w:rsid w:val="00D414C6"/>
    <w:rsid w:val="00D42C2C"/>
    <w:rsid w:val="00D83745"/>
    <w:rsid w:val="00DB7A3B"/>
    <w:rsid w:val="00DD5522"/>
    <w:rsid w:val="00DD7228"/>
    <w:rsid w:val="00DD7E17"/>
    <w:rsid w:val="00E24493"/>
    <w:rsid w:val="00E26990"/>
    <w:rsid w:val="00E3154F"/>
    <w:rsid w:val="00E3406D"/>
    <w:rsid w:val="00E565D4"/>
    <w:rsid w:val="00E61F31"/>
    <w:rsid w:val="00E95B1A"/>
    <w:rsid w:val="00F0516A"/>
    <w:rsid w:val="00F53D78"/>
    <w:rsid w:val="00F810F8"/>
    <w:rsid w:val="00F860F9"/>
    <w:rsid w:val="00FC1F75"/>
    <w:rsid w:val="00FD0997"/>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80C7F-8BB6-4452-BE75-599E5F3F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32B"/>
    <w:pPr>
      <w:ind w:left="720"/>
      <w:contextualSpacing/>
    </w:pPr>
  </w:style>
  <w:style w:type="paragraph" w:styleId="NormalWeb">
    <w:name w:val="Normal (Web)"/>
    <w:basedOn w:val="Normal"/>
    <w:uiPriority w:val="99"/>
    <w:rsid w:val="00AB2E0F"/>
    <w:pPr>
      <w:suppressAutoHyphens/>
      <w:spacing w:before="280" w:after="28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E56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60713">
      <w:bodyDiv w:val="1"/>
      <w:marLeft w:val="0"/>
      <w:marRight w:val="0"/>
      <w:marTop w:val="0"/>
      <w:marBottom w:val="0"/>
      <w:divBdr>
        <w:top w:val="none" w:sz="0" w:space="0" w:color="auto"/>
        <w:left w:val="none" w:sz="0" w:space="0" w:color="auto"/>
        <w:bottom w:val="none" w:sz="0" w:space="0" w:color="auto"/>
        <w:right w:val="none" w:sz="0" w:space="0" w:color="auto"/>
      </w:divBdr>
    </w:div>
    <w:div w:id="18217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Hogle, Danielle N.</dc:creator>
  <cp:lastModifiedBy>Vankeerbergen, Bernadette</cp:lastModifiedBy>
  <cp:revision>2</cp:revision>
  <cp:lastPrinted>2017-01-25T13:22:00Z</cp:lastPrinted>
  <dcterms:created xsi:type="dcterms:W3CDTF">2017-02-09T20:24:00Z</dcterms:created>
  <dcterms:modified xsi:type="dcterms:W3CDTF">2017-02-09T20:24:00Z</dcterms:modified>
</cp:coreProperties>
</file>